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 w:cs="黑体"/>
          <w:sz w:val="32"/>
          <w:szCs w:val="40"/>
        </w:rPr>
      </w:pPr>
      <w:r>
        <w:rPr>
          <w:rFonts w:hint="eastAsia" w:ascii="黑体" w:hAnsi="黑体" w:eastAsia="黑体" w:cs="黑体"/>
          <w:sz w:val="32"/>
          <w:szCs w:val="40"/>
        </w:rPr>
        <w:t>关于防汛防台的重要通知</w:t>
      </w:r>
    </w:p>
    <w:p>
      <w:pPr>
        <w:spacing w:line="360" w:lineRule="auto"/>
        <w:rPr>
          <w:rFonts w:ascii="仿宋" w:hAnsi="仿宋" w:eastAsia="仿宋" w:cs="仿宋"/>
          <w:sz w:val="24"/>
          <w:szCs w:val="32"/>
        </w:rPr>
      </w:pPr>
    </w:p>
    <w:p>
      <w:pPr>
        <w:spacing w:line="360" w:lineRule="auto"/>
        <w:rPr>
          <w:rFonts w:ascii="仿宋" w:hAnsi="仿宋" w:eastAsia="仿宋" w:cs="仿宋"/>
          <w:sz w:val="24"/>
          <w:szCs w:val="32"/>
        </w:rPr>
      </w:pPr>
      <w:r>
        <w:rPr>
          <w:rFonts w:hint="eastAsia" w:ascii="仿宋" w:hAnsi="仿宋" w:eastAsia="仿宋" w:cs="仿宋"/>
          <w:sz w:val="24"/>
          <w:szCs w:val="32"/>
        </w:rPr>
        <w:t>各部门、全体</w:t>
      </w:r>
      <w:r>
        <w:rPr>
          <w:rFonts w:hint="eastAsia" w:ascii="仿宋" w:hAnsi="仿宋" w:eastAsia="仿宋" w:cs="仿宋"/>
          <w:sz w:val="24"/>
          <w:szCs w:val="32"/>
          <w:lang w:eastAsia="zh-CN"/>
        </w:rPr>
        <w:t>师生</w:t>
      </w:r>
      <w:bookmarkStart w:id="0" w:name="_GoBack"/>
      <w:bookmarkEnd w:id="0"/>
      <w:r>
        <w:rPr>
          <w:rFonts w:hint="eastAsia" w:ascii="仿宋" w:hAnsi="仿宋" w:eastAsia="仿宋" w:cs="仿宋"/>
          <w:sz w:val="24"/>
          <w:szCs w:val="32"/>
        </w:rPr>
        <w:t>：</w:t>
      </w:r>
    </w:p>
    <w:p>
      <w:pPr>
        <w:spacing w:line="360" w:lineRule="auto"/>
        <w:ind w:firstLine="480" w:firstLineChars="200"/>
        <w:rPr>
          <w:rFonts w:ascii="仿宋" w:hAnsi="仿宋" w:eastAsia="仿宋" w:cs="仿宋"/>
          <w:sz w:val="24"/>
          <w:szCs w:val="32"/>
        </w:rPr>
      </w:pPr>
      <w:r>
        <w:rPr>
          <w:rFonts w:hint="eastAsia" w:ascii="仿宋" w:hAnsi="仿宋" w:eastAsia="仿宋" w:cs="仿宋"/>
          <w:sz w:val="24"/>
          <w:szCs w:val="32"/>
        </w:rPr>
        <w:t>台风“梅花”14～15日将严重影响本市，期间有强风雨出现，为确保学校场所设备安全和师生人身安全，根据上级部门要求，学校作以下工作部署：</w:t>
      </w:r>
    </w:p>
    <w:p>
      <w:pPr>
        <w:spacing w:line="360" w:lineRule="auto"/>
        <w:ind w:firstLine="480" w:firstLineChars="200"/>
        <w:rPr>
          <w:rFonts w:ascii="仿宋" w:hAnsi="仿宋" w:eastAsia="仿宋" w:cs="仿宋"/>
          <w:sz w:val="24"/>
          <w:szCs w:val="32"/>
        </w:rPr>
      </w:pPr>
      <w:r>
        <w:rPr>
          <w:rFonts w:hint="eastAsia" w:ascii="仿宋" w:hAnsi="仿宋" w:eastAsia="仿宋" w:cs="仿宋"/>
          <w:sz w:val="24"/>
          <w:szCs w:val="32"/>
        </w:rPr>
        <w:t>1、实时关注气象部门发布的台风预警预告。</w:t>
      </w:r>
    </w:p>
    <w:p>
      <w:pPr>
        <w:spacing w:line="360" w:lineRule="auto"/>
        <w:ind w:firstLine="480" w:firstLineChars="200"/>
        <w:rPr>
          <w:rFonts w:ascii="仿宋" w:hAnsi="仿宋" w:eastAsia="仿宋" w:cs="仿宋"/>
          <w:sz w:val="24"/>
          <w:szCs w:val="32"/>
        </w:rPr>
      </w:pPr>
      <w:r>
        <w:rPr>
          <w:rFonts w:hint="eastAsia" w:ascii="仿宋" w:hAnsi="仿宋" w:eastAsia="仿宋" w:cs="仿宋"/>
          <w:sz w:val="24"/>
          <w:szCs w:val="32"/>
        </w:rPr>
        <w:t>2、各职能部门、二级学院领导加强对本部门员工的安全教育，并对所属区域进行安全检查。</w:t>
      </w:r>
    </w:p>
    <w:p>
      <w:pPr>
        <w:spacing w:line="360" w:lineRule="auto"/>
        <w:ind w:firstLine="480" w:firstLineChars="200"/>
        <w:rPr>
          <w:rFonts w:ascii="仿宋" w:hAnsi="仿宋" w:eastAsia="仿宋" w:cs="仿宋"/>
          <w:sz w:val="24"/>
          <w:szCs w:val="32"/>
        </w:rPr>
      </w:pPr>
      <w:r>
        <w:rPr>
          <w:rFonts w:hint="eastAsia" w:ascii="仿宋" w:hAnsi="仿宋" w:eastAsia="仿宋" w:cs="仿宋"/>
          <w:sz w:val="24"/>
          <w:szCs w:val="32"/>
        </w:rPr>
        <w:t>3、大风暴雨期间减少户外活动，如确需外出要注意防范高空坠落物体，不要在广告牌、大树下、塔吊等危险的地方行走或活动。</w:t>
      </w:r>
    </w:p>
    <w:p>
      <w:pPr>
        <w:spacing w:line="360" w:lineRule="auto"/>
        <w:ind w:firstLine="480" w:firstLineChars="200"/>
        <w:rPr>
          <w:rFonts w:ascii="仿宋" w:hAnsi="仿宋" w:eastAsia="仿宋" w:cs="仿宋"/>
          <w:sz w:val="24"/>
          <w:szCs w:val="32"/>
        </w:rPr>
      </w:pPr>
      <w:r>
        <w:rPr>
          <w:rFonts w:hint="eastAsia" w:ascii="仿宋" w:hAnsi="仿宋" w:eastAsia="仿宋" w:cs="仿宋"/>
          <w:sz w:val="24"/>
          <w:szCs w:val="32"/>
        </w:rPr>
        <w:t>4、请将放置或悬挂在窗台、阳台等部位的花盆、衣架等容易坠落的物品移到室内。</w:t>
      </w:r>
    </w:p>
    <w:p>
      <w:pPr>
        <w:spacing w:line="360" w:lineRule="auto"/>
        <w:ind w:firstLine="480" w:firstLineChars="200"/>
        <w:rPr>
          <w:rFonts w:ascii="仿宋" w:hAnsi="仿宋" w:eastAsia="仿宋" w:cs="仿宋"/>
          <w:sz w:val="24"/>
          <w:szCs w:val="32"/>
        </w:rPr>
      </w:pPr>
      <w:r>
        <w:rPr>
          <w:rFonts w:hint="eastAsia" w:ascii="仿宋" w:hAnsi="仿宋" w:eastAsia="仿宋" w:cs="仿宋"/>
          <w:sz w:val="24"/>
          <w:szCs w:val="32"/>
        </w:rPr>
        <w:t>5、各场所、办公室、学生公寓加强门窗、空调外机的安全检查，确保门窗关闭和空调外机附着牢固，如发现松动现象，立即拨打后勤报修电话021-39966099。</w:t>
      </w:r>
    </w:p>
    <w:p>
      <w:pPr>
        <w:spacing w:line="360" w:lineRule="auto"/>
        <w:ind w:firstLine="480" w:firstLineChars="200"/>
        <w:rPr>
          <w:rFonts w:ascii="仿宋" w:hAnsi="仿宋" w:eastAsia="仿宋" w:cs="仿宋"/>
          <w:sz w:val="24"/>
          <w:szCs w:val="32"/>
        </w:rPr>
      </w:pPr>
      <w:r>
        <w:rPr>
          <w:rFonts w:hint="eastAsia" w:ascii="仿宋" w:hAnsi="仿宋" w:eastAsia="仿宋" w:cs="仿宋"/>
          <w:sz w:val="24"/>
          <w:szCs w:val="32"/>
        </w:rPr>
        <w:t>6、人员及车辆不要涉足积水路面，远离配电房以及倒伏的树木、灯杆等危险地带。</w:t>
      </w:r>
    </w:p>
    <w:p>
      <w:pPr>
        <w:spacing w:line="360" w:lineRule="auto"/>
        <w:ind w:firstLine="480" w:firstLineChars="200"/>
        <w:rPr>
          <w:rFonts w:ascii="仿宋" w:hAnsi="仿宋" w:eastAsia="仿宋" w:cs="仿宋"/>
          <w:sz w:val="24"/>
          <w:szCs w:val="32"/>
        </w:rPr>
      </w:pPr>
      <w:r>
        <w:rPr>
          <w:rFonts w:hint="eastAsia" w:ascii="仿宋" w:hAnsi="仿宋" w:eastAsia="仿宋" w:cs="仿宋"/>
          <w:sz w:val="24"/>
          <w:szCs w:val="32"/>
        </w:rPr>
        <w:t>7、教职员工下班时再次检查好各自办公室或分管区域、场所门窗关闭情况，做好必要的加固工作。</w:t>
      </w:r>
    </w:p>
    <w:p>
      <w:pPr>
        <w:spacing w:line="360" w:lineRule="auto"/>
        <w:ind w:firstLine="480" w:firstLineChars="200"/>
        <w:rPr>
          <w:rFonts w:ascii="仿宋" w:hAnsi="仿宋" w:eastAsia="仿宋" w:cs="仿宋"/>
          <w:sz w:val="24"/>
          <w:szCs w:val="32"/>
        </w:rPr>
      </w:pPr>
      <w:r>
        <w:rPr>
          <w:rFonts w:hint="eastAsia" w:ascii="仿宋" w:hAnsi="仿宋" w:eastAsia="仿宋" w:cs="仿宋"/>
          <w:sz w:val="24"/>
          <w:szCs w:val="32"/>
        </w:rPr>
        <w:t>8、重点场所（如：配电房、地下室、高层露台、施工工地、户外桁架所在部位），做好防汛排水工作，疏通下水道，关闭相关场所通道，对已竖立的桁架、广告牌进行必要的拆解或加固处理，确保重点场所、重点部位无安全隐患。</w:t>
      </w:r>
    </w:p>
    <w:p>
      <w:pPr>
        <w:spacing w:line="360" w:lineRule="auto"/>
        <w:ind w:firstLine="480" w:firstLineChars="200"/>
        <w:rPr>
          <w:rFonts w:ascii="仿宋" w:hAnsi="仿宋" w:eastAsia="仿宋" w:cs="仿宋"/>
          <w:sz w:val="24"/>
          <w:szCs w:val="32"/>
        </w:rPr>
      </w:pPr>
      <w:r>
        <w:rPr>
          <w:rFonts w:hint="eastAsia" w:ascii="仿宋" w:hAnsi="仿宋" w:eastAsia="仿宋" w:cs="仿宋"/>
          <w:sz w:val="24"/>
          <w:szCs w:val="32"/>
        </w:rPr>
        <w:t>9、如遇紧急情况，请拨打校园紧急救助电话021-39966110。</w:t>
      </w:r>
    </w:p>
    <w:p>
      <w:pPr>
        <w:spacing w:line="360" w:lineRule="auto"/>
        <w:ind w:firstLine="480" w:firstLineChars="200"/>
        <w:rPr>
          <w:rFonts w:ascii="仿宋" w:hAnsi="仿宋" w:eastAsia="仿宋" w:cs="仿宋"/>
          <w:sz w:val="24"/>
          <w:szCs w:val="32"/>
        </w:rPr>
      </w:pPr>
      <w:r>
        <w:rPr>
          <w:rFonts w:hint="eastAsia" w:ascii="仿宋" w:hAnsi="仿宋" w:eastAsia="仿宋" w:cs="仿宋"/>
          <w:sz w:val="24"/>
          <w:szCs w:val="32"/>
        </w:rPr>
        <w:t xml:space="preserve">                                          </w:t>
      </w:r>
    </w:p>
    <w:p>
      <w:pPr>
        <w:spacing w:line="360" w:lineRule="auto"/>
        <w:ind w:firstLine="480" w:firstLineChars="200"/>
        <w:rPr>
          <w:rFonts w:ascii="仿宋" w:hAnsi="仿宋" w:eastAsia="仿宋" w:cs="仿宋"/>
          <w:sz w:val="24"/>
          <w:szCs w:val="32"/>
        </w:rPr>
      </w:pPr>
    </w:p>
    <w:p>
      <w:pPr>
        <w:spacing w:line="360" w:lineRule="auto"/>
        <w:ind w:firstLine="480" w:firstLineChars="200"/>
        <w:rPr>
          <w:rFonts w:ascii="仿宋" w:hAnsi="仿宋" w:eastAsia="仿宋" w:cs="仿宋"/>
          <w:sz w:val="24"/>
          <w:szCs w:val="32"/>
        </w:rPr>
      </w:pPr>
      <w:r>
        <w:rPr>
          <w:rFonts w:hint="eastAsia" w:ascii="仿宋" w:hAnsi="仿宋" w:eastAsia="仿宋" w:cs="仿宋"/>
          <w:sz w:val="24"/>
          <w:szCs w:val="32"/>
        </w:rPr>
        <w:t xml:space="preserve">                                         上海师范大学天华学院</w:t>
      </w:r>
    </w:p>
    <w:p>
      <w:pPr>
        <w:spacing w:line="360" w:lineRule="auto"/>
        <w:ind w:firstLine="480" w:firstLineChars="200"/>
        <w:jc w:val="left"/>
        <w:rPr>
          <w:rFonts w:ascii="仿宋" w:hAnsi="仿宋" w:eastAsia="仿宋" w:cs="仿宋"/>
          <w:sz w:val="24"/>
          <w:szCs w:val="32"/>
        </w:rPr>
      </w:pPr>
      <w:r>
        <w:rPr>
          <w:rFonts w:hint="eastAsia" w:ascii="仿宋" w:hAnsi="仿宋" w:eastAsia="仿宋" w:cs="仿宋"/>
          <w:sz w:val="24"/>
          <w:szCs w:val="32"/>
        </w:rPr>
        <w:t xml:space="preserve">                         </w:t>
      </w:r>
      <w:r>
        <w:rPr>
          <w:rFonts w:ascii="仿宋" w:hAnsi="仿宋" w:eastAsia="仿宋" w:cs="仿宋"/>
          <w:sz w:val="24"/>
          <w:szCs w:val="32"/>
        </w:rPr>
        <w:t xml:space="preserve">                </w:t>
      </w:r>
      <w:r>
        <w:rPr>
          <w:rFonts w:hint="eastAsia" w:ascii="仿宋" w:hAnsi="仿宋" w:eastAsia="仿宋" w:cs="仿宋"/>
          <w:sz w:val="24"/>
          <w:szCs w:val="32"/>
        </w:rPr>
        <w:t xml:space="preserve"> 校办、学保处、后勤</w:t>
      </w:r>
    </w:p>
    <w:p>
      <w:pPr>
        <w:spacing w:line="360" w:lineRule="auto"/>
        <w:ind w:firstLine="5760" w:firstLineChars="2400"/>
        <w:jc w:val="left"/>
        <w:rPr>
          <w:rFonts w:hint="eastAsia" w:ascii="仿宋" w:hAnsi="仿宋" w:eastAsia="仿宋" w:cs="仿宋"/>
          <w:sz w:val="24"/>
          <w:szCs w:val="32"/>
        </w:rPr>
      </w:pPr>
      <w:r>
        <w:rPr>
          <w:rFonts w:hint="eastAsia" w:ascii="仿宋" w:hAnsi="仿宋" w:eastAsia="仿宋" w:cs="仿宋"/>
          <w:sz w:val="24"/>
          <w:szCs w:val="32"/>
        </w:rPr>
        <w:t>2</w:t>
      </w:r>
      <w:r>
        <w:rPr>
          <w:rFonts w:ascii="仿宋" w:hAnsi="仿宋" w:eastAsia="仿宋" w:cs="仿宋"/>
          <w:sz w:val="24"/>
          <w:szCs w:val="32"/>
        </w:rPr>
        <w:t>022</w:t>
      </w:r>
      <w:r>
        <w:rPr>
          <w:rFonts w:hint="eastAsia" w:ascii="仿宋" w:hAnsi="仿宋" w:eastAsia="仿宋" w:cs="仿宋"/>
          <w:sz w:val="24"/>
          <w:szCs w:val="32"/>
        </w:rPr>
        <w:t>年9月1</w:t>
      </w:r>
      <w:r>
        <w:rPr>
          <w:rFonts w:ascii="仿宋" w:hAnsi="仿宋" w:eastAsia="仿宋" w:cs="仿宋"/>
          <w:sz w:val="24"/>
          <w:szCs w:val="32"/>
        </w:rPr>
        <w:t>4</w:t>
      </w:r>
      <w:r>
        <w:rPr>
          <w:rFonts w:hint="eastAsia" w:ascii="仿宋" w:hAnsi="仿宋" w:eastAsia="仿宋" w:cs="仿宋"/>
          <w:sz w:val="24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22C"/>
    <w:rsid w:val="0030122C"/>
    <w:rsid w:val="00317E4E"/>
    <w:rsid w:val="00331D02"/>
    <w:rsid w:val="00421BB7"/>
    <w:rsid w:val="004238FB"/>
    <w:rsid w:val="00480322"/>
    <w:rsid w:val="00560112"/>
    <w:rsid w:val="007C0942"/>
    <w:rsid w:val="00882448"/>
    <w:rsid w:val="009F43BE"/>
    <w:rsid w:val="00B75AE3"/>
    <w:rsid w:val="00C37118"/>
    <w:rsid w:val="00D54F21"/>
    <w:rsid w:val="00F16A23"/>
    <w:rsid w:val="00FF4E55"/>
    <w:rsid w:val="7C4D2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105</Words>
  <Characters>602</Characters>
  <Lines>5</Lines>
  <Paragraphs>1</Paragraphs>
  <TotalTime>68</TotalTime>
  <ScaleCrop>false</ScaleCrop>
  <LinksUpToDate>false</LinksUpToDate>
  <CharactersWithSpaces>706</CharactersWithSpaces>
  <Application>WPS Office_11.1.0.11544_F1E327BC-269C-435d-A152-05C5408002CA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2022-09-13T11:43:00Z</dcterms:created>
  <dc:creator>OptiPlex 3050</dc:creator>
  <cp:lastModifiedBy>optiplex3046</cp:lastModifiedBy>
  <dcterms:modified xsi:type="dcterms:W3CDTF">2022-09-14T00:27:12Z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2052-11.1.0.11544</vt:lpwstr>
  </property>
  <property fmtid="{D5CDD505-2E9C-101B-9397-08002B2CF9AE}" pid="3" name="ICV">
    <vt:lpwstr>93D4B99B8C504424AC956ABCA70B044F</vt:lpwstr>
  </property>
</Properties>
</file>